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000000" w:rsidRDefault="00865CC4">
      <w:pPr>
        <w:bidi/>
        <w:jc w:val="center"/>
        <w:rPr>
          <w:sz w:val="48"/>
          <w:szCs w:val="48"/>
          <w:u w:val="single"/>
        </w:rPr>
      </w:pPr>
      <w:bookmarkStart w:id="0" w:name="_GoBack"/>
      <w:bookmarkEnd w:id="0"/>
      <w:r>
        <w:rPr>
          <w:sz w:val="48"/>
          <w:szCs w:val="48"/>
          <w:u w:val="single"/>
          <w:rtl/>
        </w:rPr>
        <w:t>חומר לאתר</w:t>
      </w:r>
    </w:p>
    <w:p w:rsidR="00000000" w:rsidRDefault="00865CC4">
      <w:pPr>
        <w:bidi/>
        <w:jc w:val="center"/>
        <w:rPr>
          <w:sz w:val="40"/>
          <w:szCs w:val="40"/>
          <w:u w:val="single"/>
        </w:rPr>
      </w:pPr>
      <w:r>
        <w:rPr>
          <w:sz w:val="40"/>
          <w:szCs w:val="40"/>
          <w:u w:val="single"/>
          <w:rtl/>
        </w:rPr>
        <w:t>אודות:</w:t>
      </w:r>
    </w:p>
    <w:p w:rsidR="00000000" w:rsidRDefault="00865CC4">
      <w:pPr>
        <w:bidi/>
        <w:jc w:val="center"/>
        <w:rPr>
          <w:sz w:val="40"/>
          <w:szCs w:val="40"/>
        </w:rPr>
      </w:pPr>
      <w:r>
        <w:rPr>
          <w:sz w:val="40"/>
          <w:szCs w:val="40"/>
        </w:rPr>
        <w:t>MATHRILLS</w:t>
      </w:r>
      <w:r>
        <w:rPr>
          <w:sz w:val="40"/>
          <w:szCs w:val="40"/>
          <w:rtl/>
        </w:rPr>
        <w:t xml:space="preserve"> נוצרה מתוך אהבה לגופים האפלטוניים, לסימטריה המושלמת שלהם ולשילובים המפתיעים שלהם זה בזה. </w:t>
      </w:r>
      <w:r>
        <w:rPr>
          <w:sz w:val="40"/>
          <w:szCs w:val="40"/>
        </w:rPr>
        <w:t>MATHRILLS</w:t>
      </w:r>
      <w:r>
        <w:rPr>
          <w:sz w:val="40"/>
          <w:szCs w:val="40"/>
          <w:rtl/>
        </w:rPr>
        <w:t xml:space="preserve"> </w:t>
      </w:r>
      <w:r>
        <w:rPr>
          <w:rFonts w:hint="cs"/>
          <w:sz w:val="40"/>
          <w:szCs w:val="40"/>
          <w:rtl/>
        </w:rPr>
        <w:t>מציעה דרכים פשוטות ומעניינות ליצור דגמים פיסיים</w:t>
      </w:r>
      <w:r>
        <w:rPr>
          <w:rFonts w:hint="cs"/>
          <w:sz w:val="40"/>
          <w:szCs w:val="40"/>
        </w:rPr>
        <w:t xml:space="preserve"> </w:t>
      </w:r>
      <w:r>
        <w:rPr>
          <w:sz w:val="40"/>
          <w:szCs w:val="40"/>
          <w:rtl/>
        </w:rPr>
        <w:t>שלהם, כאלה שניתן להחזיק ביד ולהניח על מדף. זו חוויה שאי אפשר לקבל מתמונה במסך המח</w:t>
      </w:r>
      <w:r>
        <w:rPr>
          <w:sz w:val="40"/>
          <w:szCs w:val="40"/>
          <w:rtl/>
        </w:rPr>
        <w:t>שב, כשבונים אותם, רואים איך הם "נוצרים מעצמם" ומרגישים שיש כאן משהו מיוחד.</w:t>
      </w:r>
    </w:p>
    <w:p w:rsidR="00000000" w:rsidRDefault="00865CC4">
      <w:pPr>
        <w:bidi/>
        <w:jc w:val="center"/>
        <w:rPr>
          <w:sz w:val="40"/>
          <w:szCs w:val="40"/>
        </w:rPr>
      </w:pPr>
      <w:r>
        <w:rPr>
          <w:sz w:val="40"/>
          <w:szCs w:val="40"/>
          <w:rtl/>
        </w:rPr>
        <w:t xml:space="preserve">בעזרתנו תכינו גופים כאלה בקלות: תוכלו לקנות את </w:t>
      </w:r>
      <w:r>
        <w:rPr>
          <w:color w:val="4F81BD" w:themeColor="accent1"/>
          <w:sz w:val="40"/>
          <w:szCs w:val="40"/>
          <w:u w:val="single"/>
          <w:rtl/>
        </w:rPr>
        <w:t>הערכות שלנו</w:t>
      </w:r>
      <w:r>
        <w:rPr>
          <w:sz w:val="40"/>
          <w:szCs w:val="40"/>
          <w:rtl/>
        </w:rPr>
        <w:t xml:space="preserve">, להשתמש ברעיונות שלנו או ללמוד אתנו </w:t>
      </w:r>
      <w:r>
        <w:rPr>
          <w:color w:val="4F81BD" w:themeColor="accent1"/>
          <w:sz w:val="40"/>
          <w:szCs w:val="40"/>
          <w:u w:val="single"/>
          <w:rtl/>
        </w:rPr>
        <w:t>לצייר על כדורים</w:t>
      </w:r>
      <w:r>
        <w:rPr>
          <w:sz w:val="40"/>
          <w:szCs w:val="40"/>
          <w:rtl/>
        </w:rPr>
        <w:t xml:space="preserve">, העיקר, ליצור גוף ממשי עם הסימטריה המושלמת הזו.  </w:t>
      </w:r>
    </w:p>
    <w:p w:rsidR="00000000" w:rsidRDefault="00865CC4">
      <w:pPr>
        <w:bidi/>
        <w:jc w:val="center"/>
        <w:rPr>
          <w:sz w:val="40"/>
          <w:szCs w:val="40"/>
        </w:rPr>
      </w:pPr>
      <w:r>
        <w:rPr>
          <w:sz w:val="40"/>
          <w:szCs w:val="40"/>
          <w:rtl/>
        </w:rPr>
        <w:t>בערכות שלנו בחרנו לה</w:t>
      </w:r>
      <w:r>
        <w:rPr>
          <w:sz w:val="40"/>
          <w:szCs w:val="40"/>
          <w:rtl/>
        </w:rPr>
        <w:t xml:space="preserve">שתמש בחומרים ובשיטות הרכבה מקוריות. ניתן לבנות גופים, ושילובים מסובכים שלהם, בקלות מפתיעה. מתקבלים גופים אלגנטיים וחזקים שאינם מתפרקים בקלות. </w:t>
      </w:r>
    </w:p>
    <w:p w:rsidR="00000000" w:rsidRDefault="00865CC4">
      <w:pPr>
        <w:pStyle w:val="Heading2"/>
        <w:bidi/>
        <w:jc w:val="center"/>
        <w:rPr>
          <w:rStyle w:val="Emphasis"/>
          <w:sz w:val="48"/>
          <w:szCs w:val="48"/>
        </w:rPr>
      </w:pPr>
      <w:r>
        <w:rPr>
          <w:rStyle w:val="Emphasis"/>
          <w:sz w:val="48"/>
          <w:szCs w:val="48"/>
        </w:rPr>
        <w:t>Non-</w:t>
      </w:r>
      <w:r>
        <w:rPr>
          <w:rStyle w:val="Emphasis"/>
          <w:color w:val="0070C0"/>
          <w:sz w:val="48"/>
          <w:szCs w:val="48"/>
        </w:rPr>
        <w:t xml:space="preserve">Toy </w:t>
      </w:r>
      <w:r>
        <w:rPr>
          <w:rStyle w:val="Emphasis"/>
          <w:sz w:val="48"/>
          <w:szCs w:val="48"/>
        </w:rPr>
        <w:t>Learning Experience</w:t>
      </w:r>
    </w:p>
    <w:p w:rsidR="00000000" w:rsidRDefault="00865CC4">
      <w:pPr>
        <w:bidi/>
        <w:jc w:val="center"/>
        <w:rPr>
          <w:sz w:val="40"/>
          <w:szCs w:val="40"/>
        </w:rPr>
      </w:pPr>
      <w:r>
        <w:rPr>
          <w:sz w:val="40"/>
          <w:szCs w:val="40"/>
          <w:rtl/>
        </w:rPr>
        <w:t>בחרנו להשתמש בקשים צבעוניים, מוטות במבוק ומנקי מקטרות, חומרים זמינים שנוצרו למטרות אח</w:t>
      </w:r>
      <w:r>
        <w:rPr>
          <w:sz w:val="40"/>
          <w:szCs w:val="40"/>
          <w:rtl/>
        </w:rPr>
        <w:t xml:space="preserve">רות, הם הופכים את הבנייה לחוויה מעניינת, מעודדת חשיבה, חוויה של למידה. הגוף נוצר כי הגאומטריה מושלמת ולא כי מעצבים יצרו צעצוע מושלם. </w:t>
      </w:r>
    </w:p>
    <w:p w:rsidR="00000000" w:rsidRDefault="00865CC4">
      <w:pPr>
        <w:bidi/>
        <w:jc w:val="center"/>
        <w:rPr>
          <w:sz w:val="40"/>
          <w:szCs w:val="40"/>
          <w:u w:val="single"/>
        </w:rPr>
      </w:pPr>
      <w:r>
        <w:rPr>
          <w:sz w:val="40"/>
          <w:szCs w:val="40"/>
          <w:u w:val="single"/>
          <w:rtl/>
        </w:rPr>
        <w:t>הערכות שלנו</w:t>
      </w:r>
    </w:p>
    <w:p w:rsidR="00000000" w:rsidRDefault="00865CC4">
      <w:pPr>
        <w:bidi/>
        <w:spacing w:after="0" w:line="240" w:lineRule="auto"/>
        <w:jc w:val="center"/>
        <w:rPr>
          <w:sz w:val="40"/>
          <w:szCs w:val="40"/>
        </w:rPr>
      </w:pPr>
      <w:r>
        <w:rPr>
          <w:sz w:val="40"/>
          <w:szCs w:val="40"/>
          <w:u w:val="single"/>
          <w:rtl/>
        </w:rPr>
        <w:t>המוטות:</w:t>
      </w:r>
      <w:r>
        <w:rPr>
          <w:sz w:val="40"/>
          <w:szCs w:val="40"/>
          <w:rtl/>
        </w:rPr>
        <w:t xml:space="preserve"> קש צבעוני ובתוכו מוט במבוק ומנקה מקטרות. הבמבוק מקשיח את המוט, מנקה המקטרות מצמיד ומחבר.</w:t>
      </w:r>
    </w:p>
    <w:p w:rsidR="00000000" w:rsidRDefault="00865CC4">
      <w:pPr>
        <w:bidi/>
        <w:spacing w:after="0" w:line="240" w:lineRule="auto"/>
        <w:jc w:val="center"/>
        <w:rPr>
          <w:sz w:val="40"/>
          <w:szCs w:val="40"/>
        </w:rPr>
      </w:pPr>
    </w:p>
    <w:p w:rsidR="00000000" w:rsidRDefault="00865CC4">
      <w:pPr>
        <w:bidi/>
        <w:spacing w:after="0" w:line="240" w:lineRule="auto"/>
        <w:jc w:val="center"/>
      </w:pPr>
      <w:r>
        <w:rPr>
          <w:noProof/>
        </w:rPr>
        <w:drawing>
          <wp:inline distT="0" distB="0" distL="0" distR="0">
            <wp:extent cx="3337560" cy="204216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3337560" cy="2042160"/>
                    </a:xfrm>
                    <a:prstGeom prst="rect">
                      <a:avLst/>
                    </a:prstGeom>
                    <a:noFill/>
                    <a:ln>
                      <a:noFill/>
                    </a:ln>
                  </pic:spPr>
                </pic:pic>
              </a:graphicData>
            </a:graphic>
          </wp:inline>
        </w:drawing>
      </w:r>
    </w:p>
    <w:p w:rsidR="00000000" w:rsidRDefault="00865CC4">
      <w:pPr>
        <w:bidi/>
        <w:spacing w:after="0" w:line="240" w:lineRule="auto"/>
        <w:jc w:val="center"/>
        <w:rPr>
          <w:rtl/>
        </w:rPr>
      </w:pPr>
    </w:p>
    <w:p w:rsidR="00000000" w:rsidRDefault="00865CC4">
      <w:pPr>
        <w:bidi/>
        <w:spacing w:after="0" w:line="240" w:lineRule="auto"/>
        <w:jc w:val="center"/>
        <w:rPr>
          <w:sz w:val="40"/>
          <w:szCs w:val="40"/>
          <w:rtl/>
        </w:rPr>
      </w:pPr>
      <w:r>
        <w:rPr>
          <w:sz w:val="40"/>
          <w:szCs w:val="40"/>
          <w:u w:val="single"/>
          <w:rtl/>
        </w:rPr>
        <w:t>המחברים</w:t>
      </w:r>
      <w:r>
        <w:rPr>
          <w:sz w:val="40"/>
          <w:szCs w:val="40"/>
          <w:rtl/>
        </w:rPr>
        <w:t xml:space="preserve">: </w:t>
      </w:r>
      <w:r>
        <w:rPr>
          <w:sz w:val="40"/>
          <w:szCs w:val="40"/>
          <w:rtl/>
        </w:rPr>
        <w:t>כמו נקודה גאומטרית שבה נפגשים קווים, המחברים שלנו אינם מכתיבים כיוון למוטות, מאפשרים לבנות גופים בעלי זוויות שונות ללא הגבלה.</w:t>
      </w:r>
    </w:p>
    <w:p w:rsidR="00000000" w:rsidRDefault="00865CC4">
      <w:pPr>
        <w:bidi/>
        <w:spacing w:after="0" w:line="240" w:lineRule="auto"/>
        <w:jc w:val="center"/>
        <w:rPr>
          <w:sz w:val="40"/>
          <w:szCs w:val="40"/>
          <w:rtl/>
        </w:rPr>
      </w:pPr>
      <w:r>
        <w:rPr>
          <w:sz w:val="40"/>
          <w:szCs w:val="40"/>
          <w:rtl/>
        </w:rPr>
        <w:t xml:space="preserve">המחברים עשויים ממנקי מקטרות מעוצבים לצורת </w:t>
      </w:r>
      <w:r>
        <w:rPr>
          <w:sz w:val="40"/>
          <w:szCs w:val="40"/>
        </w:rPr>
        <w:t>X</w:t>
      </w:r>
      <w:r>
        <w:rPr>
          <w:sz w:val="40"/>
          <w:szCs w:val="40"/>
          <w:rtl/>
        </w:rPr>
        <w:t>,</w:t>
      </w:r>
      <w:r>
        <w:rPr>
          <w:sz w:val="40"/>
          <w:szCs w:val="40"/>
        </w:rPr>
        <w:t>Y</w:t>
      </w:r>
      <w:r>
        <w:rPr>
          <w:sz w:val="40"/>
          <w:szCs w:val="40"/>
          <w:rtl/>
        </w:rPr>
        <w:t xml:space="preserve"> או כוכב בעל 5 או 6 זרועות. הזרוע של המחבר נכנסת לקש למרות שבקש נמצא מוט ומנקה מקטרות</w:t>
      </w:r>
      <w:r>
        <w:rPr>
          <w:sz w:val="40"/>
          <w:szCs w:val="40"/>
          <w:rtl/>
        </w:rPr>
        <w:t>. מתקבלת אחיזה טובה והחיבור אינו מתפרק בקלות:</w:t>
      </w:r>
    </w:p>
    <w:p w:rsidR="00000000" w:rsidRDefault="00865CC4">
      <w:pPr>
        <w:bidi/>
        <w:spacing w:after="0" w:line="240" w:lineRule="auto"/>
        <w:jc w:val="center"/>
        <w:rPr>
          <w:sz w:val="40"/>
          <w:szCs w:val="40"/>
          <w:rtl/>
        </w:rPr>
      </w:pPr>
    </w:p>
    <w:p w:rsidR="00000000" w:rsidRDefault="00865CC4">
      <w:pPr>
        <w:bidi/>
        <w:spacing w:after="0" w:line="240" w:lineRule="auto"/>
        <w:jc w:val="center"/>
        <w:rPr>
          <w:rtl/>
        </w:rPr>
      </w:pPr>
      <w:r>
        <w:rPr>
          <w:noProof/>
        </w:rPr>
        <w:drawing>
          <wp:inline distT="0" distB="0" distL="0" distR="0">
            <wp:extent cx="3512820" cy="24993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12820" cy="2499360"/>
                    </a:xfrm>
                    <a:prstGeom prst="rect">
                      <a:avLst/>
                    </a:prstGeom>
                    <a:noFill/>
                    <a:ln>
                      <a:noFill/>
                    </a:ln>
                  </pic:spPr>
                </pic:pic>
              </a:graphicData>
            </a:graphic>
          </wp:inline>
        </w:drawing>
      </w:r>
    </w:p>
    <w:p w:rsidR="00000000" w:rsidRDefault="00865CC4">
      <w:pPr>
        <w:bidi/>
        <w:jc w:val="center"/>
        <w:rPr>
          <w:sz w:val="40"/>
          <w:szCs w:val="40"/>
          <w:u w:val="single"/>
          <w:rtl/>
        </w:rPr>
      </w:pPr>
    </w:p>
    <w:p w:rsidR="00000000" w:rsidRDefault="00865CC4">
      <w:pPr>
        <w:bidi/>
        <w:jc w:val="center"/>
        <w:rPr>
          <w:sz w:val="40"/>
          <w:szCs w:val="40"/>
          <w:rtl/>
        </w:rPr>
      </w:pPr>
      <w:r>
        <w:rPr>
          <w:sz w:val="40"/>
          <w:szCs w:val="40"/>
          <w:u w:val="single"/>
          <w:rtl/>
        </w:rPr>
        <w:t>חיבור של מוטות בהצלבה</w:t>
      </w:r>
      <w:r>
        <w:rPr>
          <w:sz w:val="40"/>
          <w:szCs w:val="40"/>
          <w:rtl/>
        </w:rPr>
        <w:t>: כמו קווים מצטלבים בגאומטריה, כל קו נשאר ישר, כך גם המוטות שלנו "עוברים" אחד דרך השני ונשארים "שלמים":</w:t>
      </w:r>
    </w:p>
    <w:p w:rsidR="00000000" w:rsidRDefault="00865CC4">
      <w:pPr>
        <w:bidi/>
        <w:jc w:val="center"/>
        <w:rPr>
          <w:sz w:val="40"/>
          <w:szCs w:val="40"/>
          <w:rtl/>
        </w:rPr>
      </w:pPr>
      <w:r>
        <w:rPr>
          <w:noProof/>
          <w:sz w:val="40"/>
          <w:szCs w:val="40"/>
        </w:rPr>
        <w:drawing>
          <wp:inline distT="0" distB="0" distL="0" distR="0">
            <wp:extent cx="3512820" cy="22555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512820" cy="2255520"/>
                    </a:xfrm>
                    <a:prstGeom prst="rect">
                      <a:avLst/>
                    </a:prstGeom>
                    <a:noFill/>
                    <a:ln>
                      <a:noFill/>
                    </a:ln>
                  </pic:spPr>
                </pic:pic>
              </a:graphicData>
            </a:graphic>
          </wp:inline>
        </w:drawing>
      </w:r>
    </w:p>
    <w:p w:rsidR="00000000" w:rsidRDefault="00865CC4">
      <w:pPr>
        <w:bidi/>
        <w:jc w:val="center"/>
        <w:rPr>
          <w:sz w:val="40"/>
          <w:szCs w:val="40"/>
          <w:u w:val="single"/>
          <w:rtl/>
        </w:rPr>
      </w:pPr>
      <w:r>
        <w:rPr>
          <w:sz w:val="40"/>
          <w:szCs w:val="40"/>
          <w:u w:val="single"/>
          <w:rtl/>
        </w:rPr>
        <w:t>היסטוריה</w:t>
      </w:r>
    </w:p>
    <w:p w:rsidR="00000000" w:rsidRDefault="00865CC4">
      <w:pPr>
        <w:bidi/>
        <w:jc w:val="center"/>
        <w:rPr>
          <w:rStyle w:val="Emphasis"/>
          <w:rFonts w:asciiTheme="majorHAnsi" w:eastAsiaTheme="majorEastAsia" w:hAnsiTheme="majorHAnsi" w:cstheme="majorBidi"/>
          <w:b/>
          <w:bCs/>
          <w:color w:val="4F81BD" w:themeColor="accent1"/>
          <w:sz w:val="48"/>
          <w:szCs w:val="48"/>
          <w:rtl/>
        </w:rPr>
      </w:pPr>
      <w:r>
        <w:rPr>
          <w:rStyle w:val="Emphasis"/>
          <w:rFonts w:asciiTheme="majorHAnsi" w:eastAsiaTheme="majorEastAsia" w:hAnsiTheme="majorHAnsi" w:cstheme="majorBidi"/>
          <w:color w:val="4F81BD" w:themeColor="accent1"/>
          <w:sz w:val="48"/>
          <w:szCs w:val="48"/>
        </w:rPr>
        <w:t>Mystery in Symmetry</w:t>
      </w:r>
      <w:r>
        <w:rPr>
          <w:rStyle w:val="Emphasis"/>
          <w:rFonts w:asciiTheme="majorHAnsi" w:eastAsiaTheme="majorEastAsia" w:hAnsiTheme="majorHAnsi" w:cstheme="majorBidi"/>
          <w:color w:val="4F81BD" w:themeColor="accent1"/>
          <w:sz w:val="48"/>
          <w:szCs w:val="48"/>
          <w:rtl/>
        </w:rPr>
        <w:t xml:space="preserve"> </w:t>
      </w:r>
    </w:p>
    <w:p w:rsidR="00000000" w:rsidRDefault="00865CC4">
      <w:pPr>
        <w:bidi/>
        <w:spacing w:before="240"/>
        <w:jc w:val="center"/>
        <w:rPr>
          <w:rFonts w:hint="cs"/>
          <w:sz w:val="40"/>
          <w:szCs w:val="40"/>
          <w:rtl/>
        </w:rPr>
      </w:pPr>
      <w:r>
        <w:rPr>
          <w:sz w:val="40"/>
          <w:szCs w:val="40"/>
          <w:rtl/>
        </w:rPr>
        <w:t>חמשת הגופים נקראים על שם אפלטון, למרות שאפלטון לא</w:t>
      </w:r>
      <w:r>
        <w:rPr>
          <w:sz w:val="40"/>
          <w:szCs w:val="40"/>
          <w:rtl/>
        </w:rPr>
        <w:t xml:space="preserve"> גילה אותם, הם התגלו הרבה קודם, כאלף שנה לפני אפלטון.</w:t>
      </w:r>
    </w:p>
    <w:p w:rsidR="00000000" w:rsidRDefault="00865CC4">
      <w:pPr>
        <w:bidi/>
        <w:spacing w:before="240"/>
        <w:jc w:val="center"/>
        <w:rPr>
          <w:sz w:val="40"/>
          <w:szCs w:val="40"/>
          <w:rtl/>
        </w:rPr>
      </w:pPr>
      <w:r>
        <w:rPr>
          <w:noProof/>
        </w:rPr>
        <w:drawing>
          <wp:inline distT="0" distB="0" distL="0" distR="0">
            <wp:extent cx="4038600" cy="19507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038600" cy="1950720"/>
                    </a:xfrm>
                    <a:prstGeom prst="rect">
                      <a:avLst/>
                    </a:prstGeom>
                    <a:noFill/>
                    <a:ln>
                      <a:noFill/>
                    </a:ln>
                  </pic:spPr>
                </pic:pic>
              </a:graphicData>
            </a:graphic>
          </wp:inline>
        </w:drawing>
      </w:r>
    </w:p>
    <w:p w:rsidR="00000000" w:rsidRDefault="00865CC4">
      <w:pPr>
        <w:bidi/>
        <w:spacing w:before="240"/>
        <w:jc w:val="center"/>
        <w:rPr>
          <w:i/>
          <w:iCs/>
          <w:rtl/>
        </w:rPr>
      </w:pPr>
      <w:r>
        <w:rPr>
          <w:rFonts w:ascii="Arial" w:hAnsi="Arial" w:cs="Arial"/>
          <w:i/>
          <w:iCs/>
          <w:color w:val="252525"/>
          <w:sz w:val="30"/>
          <w:szCs w:val="30"/>
          <w:shd w:val="clear" w:color="auto" w:fill="F9F9F9"/>
        </w:rPr>
        <w:t>Raphael's "School of Athens"</w:t>
      </w:r>
    </w:p>
    <w:p w:rsidR="00000000" w:rsidRDefault="00865CC4">
      <w:pPr>
        <w:bidi/>
        <w:spacing w:before="240"/>
        <w:jc w:val="center"/>
        <w:rPr>
          <w:rFonts w:ascii="Arial" w:hAnsi="Arial" w:cs="Arial"/>
          <w:i/>
          <w:iCs/>
          <w:sz w:val="36"/>
          <w:szCs w:val="36"/>
          <w:rtl/>
        </w:rPr>
      </w:pPr>
      <w:r>
        <w:rPr>
          <w:rFonts w:ascii="Arial" w:hAnsi="Arial" w:cs="Arial"/>
          <w:i/>
          <w:iCs/>
          <w:sz w:val="36"/>
          <w:szCs w:val="36"/>
          <w:rtl/>
        </w:rPr>
        <w:t>אפלטון בתמונה "האקדמיה של אתונה"</w:t>
      </w:r>
    </w:p>
    <w:p w:rsidR="00000000" w:rsidRDefault="00865CC4">
      <w:pPr>
        <w:bidi/>
        <w:spacing w:before="240"/>
        <w:jc w:val="center"/>
        <w:rPr>
          <w:sz w:val="40"/>
          <w:szCs w:val="40"/>
          <w:rtl/>
        </w:rPr>
      </w:pPr>
      <w:r>
        <w:rPr>
          <w:noProof/>
        </w:rPr>
        <w:drawing>
          <wp:inline distT="0" distB="0" distL="0" distR="0">
            <wp:extent cx="2141220" cy="2560320"/>
            <wp:effectExtent l="0" t="0" r="0" b="0"/>
            <wp:docPr id="5" name="Picture 5" descr="http://monalisa.org/wp-content/uploads/2012/09/05-ml-he-leonardoasplato-03-330x3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monalisa.org/wp-content/uploads/2012/09/05-ml-he-leonardoasplato-03-330x396.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41220" cy="2560320"/>
                    </a:xfrm>
                    <a:prstGeom prst="rect">
                      <a:avLst/>
                    </a:prstGeom>
                    <a:noFill/>
                    <a:ln>
                      <a:noFill/>
                    </a:ln>
                  </pic:spPr>
                </pic:pic>
              </a:graphicData>
            </a:graphic>
          </wp:inline>
        </w:drawing>
      </w:r>
    </w:p>
    <w:p w:rsidR="00000000" w:rsidRDefault="00865CC4">
      <w:pPr>
        <w:bidi/>
        <w:spacing w:before="240"/>
        <w:jc w:val="center"/>
        <w:rPr>
          <w:sz w:val="40"/>
          <w:szCs w:val="40"/>
          <w:rtl/>
        </w:rPr>
      </w:pPr>
      <w:r>
        <w:rPr>
          <w:sz w:val="40"/>
          <w:szCs w:val="40"/>
          <w:rtl/>
        </w:rPr>
        <w:t xml:space="preserve">ארכיאולוגים מצאו בסקוטלנד מאות כדורי אבן שנוצרו בתקופה הנאוליתית, על פניהם סותתו עיטורים ובליטות מסודרות. לא ידוע אם הייתה מטרה שימושית </w:t>
      </w:r>
      <w:r>
        <w:rPr>
          <w:sz w:val="40"/>
          <w:szCs w:val="40"/>
          <w:rtl/>
        </w:rPr>
        <w:t>לכדורים אבל ברור שיש כאן חיפוש אחר החלוקה הסימטרית של פני הכדור.</w:t>
      </w:r>
    </w:p>
    <w:p w:rsidR="00000000" w:rsidRDefault="00865CC4">
      <w:pPr>
        <w:bidi/>
        <w:spacing w:before="240"/>
        <w:jc w:val="center"/>
        <w:rPr>
          <w:sz w:val="40"/>
          <w:szCs w:val="40"/>
          <w:rtl/>
        </w:rPr>
      </w:pPr>
      <w:r>
        <w:rPr>
          <w:noProof/>
          <w:sz w:val="40"/>
          <w:szCs w:val="40"/>
        </w:rPr>
        <w:drawing>
          <wp:inline distT="0" distB="0" distL="0" distR="0">
            <wp:extent cx="2057400" cy="1874520"/>
            <wp:effectExtent l="0" t="0" r="0" b="0"/>
            <wp:docPr id="6" name="Picture 6" descr="Towriepetrosphe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Towriepetrospher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057400" cy="1874520"/>
                    </a:xfrm>
                    <a:prstGeom prst="rect">
                      <a:avLst/>
                    </a:prstGeom>
                    <a:noFill/>
                    <a:ln>
                      <a:noFill/>
                    </a:ln>
                  </pic:spPr>
                </pic:pic>
              </a:graphicData>
            </a:graphic>
          </wp:inline>
        </w:drawing>
      </w:r>
      <w:r>
        <w:rPr>
          <w:sz w:val="40"/>
          <w:szCs w:val="40"/>
          <w:rtl/>
        </w:rPr>
        <w:t xml:space="preserve">  </w:t>
      </w:r>
      <w:r>
        <w:rPr>
          <w:noProof/>
          <w:sz w:val="40"/>
          <w:szCs w:val="40"/>
        </w:rPr>
        <w:drawing>
          <wp:inline distT="0" distB="0" distL="0" distR="0">
            <wp:extent cx="1935480" cy="1935480"/>
            <wp:effectExtent l="0" t="0" r="7620" b="7620"/>
            <wp:docPr id="7" name="Picture 7" descr="http://collections.glasgowmuseums.com/media/A_1955_96_sq_01_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collections.glasgowmuseums.com/media/A_1955_96_sq_01_S.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935480" cy="1935480"/>
                    </a:xfrm>
                    <a:prstGeom prst="rect">
                      <a:avLst/>
                    </a:prstGeom>
                    <a:noFill/>
                    <a:ln>
                      <a:noFill/>
                    </a:ln>
                  </pic:spPr>
                </pic:pic>
              </a:graphicData>
            </a:graphic>
          </wp:inline>
        </w:drawing>
      </w:r>
    </w:p>
    <w:p w:rsidR="00000000" w:rsidRDefault="00865CC4">
      <w:pPr>
        <w:bidi/>
        <w:spacing w:before="240"/>
        <w:jc w:val="center"/>
        <w:rPr>
          <w:sz w:val="40"/>
          <w:szCs w:val="40"/>
          <w:rtl/>
        </w:rPr>
      </w:pPr>
    </w:p>
    <w:p w:rsidR="00000000" w:rsidRDefault="00865CC4">
      <w:pPr>
        <w:bidi/>
        <w:spacing w:before="240"/>
        <w:jc w:val="center"/>
        <w:rPr>
          <w:sz w:val="40"/>
          <w:szCs w:val="40"/>
          <w:rtl/>
        </w:rPr>
      </w:pPr>
      <w:r>
        <w:rPr>
          <w:noProof/>
          <w:sz w:val="40"/>
          <w:szCs w:val="40"/>
        </w:rPr>
        <w:drawing>
          <wp:inline distT="0" distB="0" distL="0" distR="0">
            <wp:extent cx="2217420" cy="2004060"/>
            <wp:effectExtent l="0" t="0" r="0" b="0"/>
            <wp:docPr id="8" name="Picture 8" descr="http://files.abovetopsecret.com/files/img/nw51125ed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http://files.abovetopsecret.com/files/img/nw51125ed0.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217420" cy="2004060"/>
                    </a:xfrm>
                    <a:prstGeom prst="rect">
                      <a:avLst/>
                    </a:prstGeom>
                    <a:noFill/>
                    <a:ln>
                      <a:noFill/>
                    </a:ln>
                  </pic:spPr>
                </pic:pic>
              </a:graphicData>
            </a:graphic>
          </wp:inline>
        </w:drawing>
      </w:r>
      <w:r>
        <w:rPr>
          <w:sz w:val="40"/>
          <w:szCs w:val="40"/>
          <w:rtl/>
        </w:rPr>
        <w:t xml:space="preserve">  </w:t>
      </w:r>
      <w:r>
        <w:rPr>
          <w:noProof/>
          <w:sz w:val="40"/>
          <w:szCs w:val="40"/>
        </w:rPr>
        <w:drawing>
          <wp:inline distT="0" distB="0" distL="0" distR="0">
            <wp:extent cx="2004060" cy="1950720"/>
            <wp:effectExtent l="0" t="0" r="0" b="0"/>
            <wp:docPr id="9" name="Picture 9" descr="Golspie_carved_stone_ba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spie_carved_stone_bal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04060" cy="1950720"/>
                    </a:xfrm>
                    <a:prstGeom prst="rect">
                      <a:avLst/>
                    </a:prstGeom>
                    <a:noFill/>
                    <a:ln>
                      <a:noFill/>
                    </a:ln>
                  </pic:spPr>
                </pic:pic>
              </a:graphicData>
            </a:graphic>
          </wp:inline>
        </w:drawing>
      </w:r>
    </w:p>
    <w:p w:rsidR="00000000" w:rsidRDefault="00865CC4">
      <w:pPr>
        <w:bidi/>
        <w:spacing w:before="240"/>
        <w:jc w:val="center"/>
        <w:rPr>
          <w:sz w:val="40"/>
          <w:szCs w:val="40"/>
          <w:rtl/>
        </w:rPr>
      </w:pPr>
      <w:r>
        <w:rPr>
          <w:sz w:val="40"/>
          <w:szCs w:val="40"/>
          <w:rtl/>
        </w:rPr>
        <w:t>מתוך מאות הכדורים שנמצאו, בלטו במיוחד חמישה כדורים מיוחדים, חמשת האפשרויות לחלוקה סימטרית של הכדור. אלו הם הגופים האפלטוניים בגרסתם הכדורית.</w:t>
      </w:r>
    </w:p>
    <w:p w:rsidR="00000000" w:rsidRDefault="00865CC4">
      <w:pPr>
        <w:bidi/>
        <w:spacing w:before="240"/>
        <w:jc w:val="center"/>
        <w:rPr>
          <w:sz w:val="40"/>
          <w:szCs w:val="40"/>
          <w:rtl/>
        </w:rPr>
      </w:pPr>
      <w:r>
        <w:rPr>
          <w:noProof/>
          <w:sz w:val="40"/>
          <w:szCs w:val="40"/>
        </w:rPr>
        <w:drawing>
          <wp:inline distT="0" distB="0" distL="0" distR="0">
            <wp:extent cx="4076700" cy="1127760"/>
            <wp:effectExtent l="0" t="0" r="0" b="0"/>
            <wp:docPr id="10" name="Picture 10" descr="http://www.georgehart.com/virtual-polyhedra/figs/neolithi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www.georgehart.com/virtual-polyhedra/figs/neolithic.jp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076700" cy="1127760"/>
                    </a:xfrm>
                    <a:prstGeom prst="rect">
                      <a:avLst/>
                    </a:prstGeom>
                    <a:noFill/>
                    <a:ln>
                      <a:noFill/>
                    </a:ln>
                  </pic:spPr>
                </pic:pic>
              </a:graphicData>
            </a:graphic>
          </wp:inline>
        </w:drawing>
      </w:r>
    </w:p>
    <w:p w:rsidR="00000000" w:rsidRDefault="00865CC4">
      <w:pPr>
        <w:bidi/>
        <w:spacing w:before="240"/>
        <w:jc w:val="center"/>
        <w:rPr>
          <w:sz w:val="40"/>
          <w:szCs w:val="40"/>
          <w:rtl/>
        </w:rPr>
      </w:pPr>
      <w:r>
        <w:rPr>
          <w:sz w:val="40"/>
          <w:szCs w:val="40"/>
          <w:rtl/>
        </w:rPr>
        <w:t>הכדורים המסותתים הם העדות הקדומה ביות</w:t>
      </w:r>
      <w:r>
        <w:rPr>
          <w:sz w:val="40"/>
          <w:szCs w:val="40"/>
          <w:rtl/>
        </w:rPr>
        <w:t>ר של החיפוש אחר הסימטריה בגוף תלת ממדי, בכדור. ושל הגילוי המפתיע: יש רק חמש חלוקות סימטריות של הכדור, או בצורה מעשית יותר: יש רק חמש דרכים לסידור סימטרי של נקודות על פני כדור, אוסף הנקודות יוצר את חמשת הגופים האפלטוניים.</w:t>
      </w:r>
    </w:p>
    <w:p w:rsidR="00000000" w:rsidRDefault="00865CC4">
      <w:pPr>
        <w:bidi/>
        <w:spacing w:before="240"/>
        <w:jc w:val="center"/>
        <w:rPr>
          <w:sz w:val="40"/>
          <w:szCs w:val="40"/>
          <w:rtl/>
        </w:rPr>
      </w:pPr>
      <w:r>
        <w:rPr>
          <w:noProof/>
        </w:rPr>
        <w:drawing>
          <wp:inline distT="0" distB="0" distL="0" distR="0">
            <wp:extent cx="4114800" cy="1623060"/>
            <wp:effectExtent l="0" t="0" r="0" b="0"/>
            <wp:docPr id="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114800" cy="1623060"/>
                    </a:xfrm>
                    <a:prstGeom prst="rect">
                      <a:avLst/>
                    </a:prstGeom>
                    <a:noFill/>
                    <a:ln>
                      <a:noFill/>
                    </a:ln>
                  </pic:spPr>
                </pic:pic>
              </a:graphicData>
            </a:graphic>
          </wp:inline>
        </w:drawing>
      </w:r>
    </w:p>
    <w:p w:rsidR="00000000" w:rsidRDefault="00865CC4">
      <w:pPr>
        <w:bidi/>
        <w:spacing w:before="240"/>
        <w:jc w:val="center"/>
        <w:rPr>
          <w:sz w:val="40"/>
          <w:szCs w:val="40"/>
          <w:rtl/>
        </w:rPr>
      </w:pPr>
      <w:r>
        <w:rPr>
          <w:rFonts w:ascii="Arial" w:hAnsi="Arial" w:cs="Arial"/>
          <w:i/>
          <w:iCs/>
          <w:sz w:val="36"/>
          <w:szCs w:val="36"/>
          <w:rtl/>
        </w:rPr>
        <w:t xml:space="preserve">כאן ניתן לראות את הקשר בינם ובין </w:t>
      </w:r>
      <w:r>
        <w:rPr>
          <w:rFonts w:ascii="Arial" w:hAnsi="Arial" w:cs="Arial"/>
          <w:i/>
          <w:iCs/>
          <w:sz w:val="36"/>
          <w:szCs w:val="36"/>
          <w:rtl/>
        </w:rPr>
        <w:t>הכדור.</w:t>
      </w:r>
    </w:p>
    <w:p w:rsidR="00000000" w:rsidRDefault="00865CC4">
      <w:pPr>
        <w:bidi/>
        <w:spacing w:before="240"/>
        <w:jc w:val="center"/>
        <w:rPr>
          <w:sz w:val="40"/>
          <w:szCs w:val="40"/>
          <w:rtl/>
        </w:rPr>
      </w:pPr>
      <w:r>
        <w:rPr>
          <w:sz w:val="40"/>
          <w:szCs w:val="40"/>
          <w:rtl/>
        </w:rPr>
        <w:t xml:space="preserve">כל אחד מהגופים חסום בכדור, הקדקודים מסמנים נקודות על מעטפת הכדור, הנקודות מפוזרות בחלוקה סימטרית על מעטפת הכדור. </w:t>
      </w:r>
    </w:p>
    <w:p w:rsidR="00000000" w:rsidRDefault="00865CC4">
      <w:pPr>
        <w:bidi/>
        <w:spacing w:before="240"/>
        <w:jc w:val="center"/>
        <w:rPr>
          <w:sz w:val="40"/>
          <w:szCs w:val="40"/>
          <w:rtl/>
        </w:rPr>
      </w:pPr>
      <w:r>
        <w:rPr>
          <w:sz w:val="40"/>
          <w:szCs w:val="40"/>
          <w:rtl/>
        </w:rPr>
        <w:t>בהמשך ננסה להבין מדוע התגלית הזו קיבלה משמעות סימבולית, מיסטית, לאורך ההיסטוריה.</w:t>
      </w:r>
    </w:p>
    <w:p w:rsidR="00000000" w:rsidRDefault="00865CC4">
      <w:pPr>
        <w:bidi/>
        <w:spacing w:before="240"/>
        <w:jc w:val="center"/>
        <w:rPr>
          <w:sz w:val="40"/>
          <w:szCs w:val="40"/>
          <w:rtl/>
        </w:rPr>
      </w:pPr>
      <w:r>
        <w:rPr>
          <w:sz w:val="40"/>
          <w:szCs w:val="40"/>
          <w:rtl/>
        </w:rPr>
        <w:t>קרא עוד...(היסטוריה)</w:t>
      </w:r>
    </w:p>
    <w:p w:rsidR="00000000" w:rsidRDefault="00865CC4">
      <w:pPr>
        <w:bidi/>
        <w:spacing w:before="240"/>
        <w:jc w:val="center"/>
        <w:rPr>
          <w:b/>
          <w:bCs/>
          <w:sz w:val="40"/>
          <w:szCs w:val="40"/>
          <w:u w:val="single"/>
        </w:rPr>
      </w:pPr>
      <w:r>
        <w:rPr>
          <w:b/>
          <w:bCs/>
          <w:sz w:val="40"/>
          <w:szCs w:val="40"/>
          <w:u w:val="single"/>
          <w:rtl/>
        </w:rPr>
        <w:t>האתגר שבכדור, מסע בזמן:</w:t>
      </w:r>
    </w:p>
    <w:p w:rsidR="00000000" w:rsidRDefault="00865CC4">
      <w:pPr>
        <w:bidi/>
        <w:spacing w:before="240"/>
        <w:jc w:val="center"/>
        <w:rPr>
          <w:sz w:val="40"/>
          <w:szCs w:val="40"/>
          <w:rtl/>
        </w:rPr>
      </w:pPr>
      <w:r>
        <w:rPr>
          <w:sz w:val="40"/>
          <w:szCs w:val="40"/>
          <w:rtl/>
        </w:rPr>
        <w:t>נלך בעקבו</w:t>
      </w:r>
      <w:r>
        <w:rPr>
          <w:sz w:val="40"/>
          <w:szCs w:val="40"/>
          <w:rtl/>
        </w:rPr>
        <w:t>תיהם של החוקרים הפרהיסטוריים, לא נסתת כדורי אבן, נשתמש בכדורי פלסטיק ונסמן בעזרת טוש. נדמיין שאין לנו ידע מוקדם "ונגלה בעצמנו" את חמשת החלוקות של הכדור ואת הגופים האפלטוניים. נרגיש כנראה, כמו שהם הרגישו, שגילינו תגלית משמעותית.</w:t>
      </w:r>
    </w:p>
    <w:p w:rsidR="00000000" w:rsidRDefault="00865CC4">
      <w:pPr>
        <w:bidi/>
        <w:spacing w:before="240"/>
        <w:jc w:val="center"/>
        <w:rPr>
          <w:sz w:val="40"/>
          <w:szCs w:val="40"/>
          <w:rtl/>
        </w:rPr>
      </w:pPr>
      <w:r>
        <w:rPr>
          <w:sz w:val="40"/>
          <w:szCs w:val="40"/>
          <w:rtl/>
        </w:rPr>
        <w:t>נתנסה בגאומטריה מסוג שונה, ב</w:t>
      </w:r>
      <w:r>
        <w:rPr>
          <w:sz w:val="40"/>
          <w:szCs w:val="40"/>
          <w:rtl/>
        </w:rPr>
        <w:t>מקום שרטוט במישור נשרטט על כדור. מסתבר שהטכניקה הזו, סימון על כדור, נוחה מאד כאשר עוסקים בגופים כאלה. כשנחזיק ביד את הכדורים המשורטטים נבין היטב את הגאומטריה המיוחדת שלהם. תוך כדי שרטוט נופתע לגלות שנוצרים "מעצמם" זוגות דואליים ושילובים מעניינים אחרים.</w:t>
      </w:r>
    </w:p>
    <w:p w:rsidR="00000000" w:rsidRDefault="00865CC4">
      <w:pPr>
        <w:bidi/>
        <w:spacing w:before="240"/>
        <w:jc w:val="center"/>
        <w:rPr>
          <w:color w:val="4F81BD" w:themeColor="accent1"/>
          <w:sz w:val="40"/>
          <w:szCs w:val="40"/>
          <w:u w:val="single"/>
          <w:rtl/>
        </w:rPr>
      </w:pPr>
      <w:r>
        <w:rPr>
          <w:color w:val="4F81BD" w:themeColor="accent1"/>
          <w:sz w:val="40"/>
          <w:szCs w:val="40"/>
          <w:u w:val="single"/>
          <w:rtl/>
        </w:rPr>
        <w:t>קיש</w:t>
      </w:r>
      <w:r>
        <w:rPr>
          <w:color w:val="4F81BD" w:themeColor="accent1"/>
          <w:sz w:val="40"/>
          <w:szCs w:val="40"/>
          <w:u w:val="single"/>
          <w:rtl/>
        </w:rPr>
        <w:t>ור לפעילות עם הכדורים........</w:t>
      </w:r>
    </w:p>
    <w:p w:rsidR="00000000" w:rsidRDefault="00865CC4">
      <w:pPr>
        <w:bidi/>
        <w:spacing w:before="240"/>
        <w:jc w:val="center"/>
        <w:rPr>
          <w:rStyle w:val="Emphasis"/>
          <w:rFonts w:asciiTheme="majorHAnsi" w:eastAsiaTheme="majorEastAsia" w:hAnsiTheme="majorHAnsi" w:cstheme="majorBidi"/>
          <w:sz w:val="48"/>
          <w:szCs w:val="48"/>
          <w:rtl/>
        </w:rPr>
      </w:pPr>
      <w:r>
        <w:rPr>
          <w:rStyle w:val="Emphasis"/>
          <w:rFonts w:asciiTheme="majorHAnsi" w:eastAsiaTheme="majorEastAsia" w:hAnsiTheme="majorHAnsi" w:cstheme="majorBidi"/>
          <w:color w:val="4F81BD" w:themeColor="accent1"/>
          <w:sz w:val="48"/>
          <w:szCs w:val="48"/>
        </w:rPr>
        <w:t>A Search for Symmetry</w:t>
      </w:r>
    </w:p>
    <w:p w:rsidR="00000000" w:rsidRDefault="00865CC4">
      <w:pPr>
        <w:bidi/>
        <w:spacing w:before="240"/>
        <w:jc w:val="center"/>
        <w:rPr>
          <w:rFonts w:hint="cs"/>
          <w:sz w:val="40"/>
          <w:szCs w:val="40"/>
          <w:rtl/>
        </w:rPr>
      </w:pPr>
      <w:r>
        <w:rPr>
          <w:sz w:val="40"/>
          <w:szCs w:val="40"/>
          <w:rtl/>
        </w:rPr>
        <w:t>המספר הגדול של כדורי האבן מעיד כנראה על תהליך, מסע לחיפוש הסימטריה של פני הכדור, ננסה להבין מהו האתגר שהניע את החוקרים הקדומים לצאת לחיפוש הזה. יתכן שהתשובה נמצאת בטבע, הסימטריה המופלאה</w:t>
      </w:r>
      <w:r>
        <w:rPr>
          <w:rFonts w:hint="cs"/>
          <w:sz w:val="40"/>
          <w:szCs w:val="40"/>
        </w:rPr>
        <w:t xml:space="preserve"> </w:t>
      </w:r>
      <w:r>
        <w:rPr>
          <w:sz w:val="40"/>
          <w:szCs w:val="40"/>
          <w:rtl/>
        </w:rPr>
        <w:t>שבטבע.</w:t>
      </w:r>
    </w:p>
    <w:p w:rsidR="00000000" w:rsidRDefault="00865CC4">
      <w:pPr>
        <w:bidi/>
        <w:spacing w:before="240"/>
        <w:jc w:val="center"/>
        <w:rPr>
          <w:sz w:val="40"/>
          <w:szCs w:val="40"/>
          <w:rtl/>
        </w:rPr>
      </w:pPr>
      <w:r>
        <w:rPr>
          <w:sz w:val="40"/>
          <w:szCs w:val="40"/>
          <w:rtl/>
        </w:rPr>
        <w:t xml:space="preserve">ננסה לחזור </w:t>
      </w:r>
      <w:r>
        <w:rPr>
          <w:sz w:val="40"/>
          <w:szCs w:val="40"/>
          <w:rtl/>
        </w:rPr>
        <w:t>אחורה בזמן, לעולמם של האנשים הסקרנים בתקופה הנאוליתית.</w:t>
      </w:r>
    </w:p>
    <w:p w:rsidR="00000000" w:rsidRDefault="00865CC4">
      <w:pPr>
        <w:bidi/>
        <w:spacing w:before="240"/>
        <w:jc w:val="center"/>
        <w:rPr>
          <w:sz w:val="40"/>
          <w:szCs w:val="40"/>
          <w:rtl/>
        </w:rPr>
      </w:pPr>
      <w:r>
        <w:rPr>
          <w:sz w:val="40"/>
          <w:szCs w:val="40"/>
          <w:rtl/>
        </w:rPr>
        <w:t>נתחיל את המסע בהנחה שאין ידע מוקדם, נתעלם מהעובדה שאנו מכירים את חמשת הגופים, אפילו הקובייה אינה מוכרת עדיין. סביבנו נמצא רק טבע, גם החפצים שלנו הם דברים שאספנו בטבע. אנו מתבוננים ביופי ובהרמוניה שבטבע</w:t>
      </w:r>
      <w:r>
        <w:rPr>
          <w:sz w:val="40"/>
          <w:szCs w:val="40"/>
          <w:rtl/>
        </w:rPr>
        <w:t xml:space="preserve"> המקיף אותנו.</w:t>
      </w:r>
    </w:p>
    <w:p w:rsidR="00000000" w:rsidRDefault="00865CC4">
      <w:pPr>
        <w:bidi/>
        <w:spacing w:before="240"/>
        <w:jc w:val="center"/>
        <w:rPr>
          <w:sz w:val="40"/>
          <w:szCs w:val="40"/>
          <w:rtl/>
        </w:rPr>
      </w:pPr>
      <w:r>
        <w:rPr>
          <w:sz w:val="40"/>
          <w:szCs w:val="40"/>
          <w:rtl/>
        </w:rPr>
        <w:t>תכונה אחת מושכת אותנו במיוחד, הסימטריה.</w:t>
      </w:r>
    </w:p>
    <w:p w:rsidR="00000000" w:rsidRDefault="00865CC4">
      <w:pPr>
        <w:bidi/>
        <w:spacing w:before="240"/>
        <w:jc w:val="center"/>
        <w:rPr>
          <w:sz w:val="40"/>
          <w:szCs w:val="40"/>
          <w:rtl/>
        </w:rPr>
      </w:pPr>
      <w:r>
        <w:rPr>
          <w:noProof/>
        </w:rPr>
        <w:drawing>
          <wp:inline distT="0" distB="0" distL="0" distR="0">
            <wp:extent cx="1927860" cy="134112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927860" cy="1341120"/>
                    </a:xfrm>
                    <a:prstGeom prst="rect">
                      <a:avLst/>
                    </a:prstGeom>
                    <a:noFill/>
                    <a:ln>
                      <a:noFill/>
                    </a:ln>
                  </pic:spPr>
                </pic:pic>
              </a:graphicData>
            </a:graphic>
          </wp:inline>
        </w:drawing>
      </w:r>
    </w:p>
    <w:p w:rsidR="00000000" w:rsidRDefault="00865CC4">
      <w:pPr>
        <w:bidi/>
        <w:spacing w:before="240"/>
        <w:jc w:val="center"/>
        <w:rPr>
          <w:sz w:val="40"/>
          <w:szCs w:val="40"/>
        </w:rPr>
      </w:pPr>
      <w:r>
        <w:rPr>
          <w:noProof/>
          <w:sz w:val="40"/>
          <w:szCs w:val="40"/>
        </w:rPr>
        <w:drawing>
          <wp:inline distT="0" distB="0" distL="0" distR="0">
            <wp:extent cx="1737360" cy="2026920"/>
            <wp:effectExtent l="0" t="0" r="0" b="0"/>
            <wp:docPr id="13" name="Picture 13" descr="http://3.bp.blogspot.com/-usbq9haR-m0/UQrHhAbMtWI/AAAAAAAAAJY/HFxLUGzCCfQ/s1600/Tiger-berlin-5_symmetry.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3.bp.blogspot.com/-usbq9haR-m0/UQrHhAbMtWI/AAAAAAAAAJY/HFxLUGzCCfQ/s1600/Tiger-berlin-5_symmetry.jpe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37360" cy="2026920"/>
                    </a:xfrm>
                    <a:prstGeom prst="rect">
                      <a:avLst/>
                    </a:prstGeom>
                    <a:noFill/>
                    <a:ln>
                      <a:noFill/>
                    </a:ln>
                  </pic:spPr>
                </pic:pic>
              </a:graphicData>
            </a:graphic>
          </wp:inline>
        </w:drawing>
      </w:r>
      <w:r>
        <w:rPr>
          <w:sz w:val="40"/>
          <w:szCs w:val="40"/>
        </w:rPr>
        <w:t xml:space="preserve">    </w:t>
      </w:r>
      <w:r>
        <w:rPr>
          <w:noProof/>
          <w:sz w:val="40"/>
          <w:szCs w:val="40"/>
        </w:rPr>
        <w:drawing>
          <wp:inline distT="0" distB="0" distL="0" distR="0">
            <wp:extent cx="1524000" cy="2026920"/>
            <wp:effectExtent l="0" t="0" r="0" b="0"/>
            <wp:docPr id="14" name="Picture 13" descr="http://2.bp.blogspot.com/-d2A35Dh5eMQ/UTZHHvqtr8I/AAAAAAABPxw/kYyoUz1iXmA/s640/symmetrical-celebrities-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2.bp.blogspot.com/-d2A35Dh5eMQ/UTZHHvqtr8I/AAAAAAABPxw/kYyoUz1iXmA/s640/symmetrical-celebrities-15.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24000" cy="2026920"/>
                    </a:xfrm>
                    <a:prstGeom prst="rect">
                      <a:avLst/>
                    </a:prstGeom>
                    <a:noFill/>
                    <a:ln>
                      <a:noFill/>
                    </a:ln>
                  </pic:spPr>
                </pic:pic>
              </a:graphicData>
            </a:graphic>
          </wp:inline>
        </w:drawing>
      </w:r>
      <w:r>
        <w:rPr>
          <w:sz w:val="40"/>
          <w:szCs w:val="40"/>
        </w:rPr>
        <w:t xml:space="preserve">    </w:t>
      </w:r>
      <w:r>
        <w:rPr>
          <w:noProof/>
          <w:sz w:val="40"/>
          <w:szCs w:val="40"/>
        </w:rPr>
        <w:drawing>
          <wp:inline distT="0" distB="0" distL="0" distR="0">
            <wp:extent cx="1798320" cy="1798320"/>
            <wp:effectExtent l="0" t="0" r="0" b="0"/>
            <wp:docPr id="15" name="Picture 15" descr="http://www.shredesign.com/wp-content/uploads/2013/07/Nature-Symmetry-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www.shredesign.com/wp-content/uploads/2013/07/Nature-Symmetry-6.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98320" cy="1798320"/>
                    </a:xfrm>
                    <a:prstGeom prst="rect">
                      <a:avLst/>
                    </a:prstGeom>
                    <a:noFill/>
                    <a:ln>
                      <a:noFill/>
                    </a:ln>
                  </pic:spPr>
                </pic:pic>
              </a:graphicData>
            </a:graphic>
          </wp:inline>
        </w:drawing>
      </w:r>
      <w:r>
        <w:rPr>
          <w:sz w:val="40"/>
          <w:szCs w:val="40"/>
        </w:rPr>
        <w:t xml:space="preserve"> </w:t>
      </w:r>
    </w:p>
    <w:p w:rsidR="00000000" w:rsidRDefault="00865CC4">
      <w:pPr>
        <w:bidi/>
        <w:spacing w:before="240"/>
        <w:jc w:val="center"/>
        <w:rPr>
          <w:sz w:val="40"/>
          <w:szCs w:val="40"/>
        </w:rPr>
      </w:pPr>
      <w:r>
        <w:rPr>
          <w:sz w:val="40"/>
          <w:szCs w:val="40"/>
          <w:rtl/>
        </w:rPr>
        <w:t>הפנים והגוף שלנו סימטריים וכך גם הצמחים ובעלי החיים. אנו מבינים שהסימטריה היא לא רק יופי חיצוני, היא חלק ממשהו מופלא. היא החלק הנראה לעין של יצירה מושלמת והרמונית.</w:t>
      </w:r>
    </w:p>
    <w:p w:rsidR="00000000" w:rsidRDefault="00865CC4">
      <w:pPr>
        <w:bidi/>
        <w:spacing w:before="240"/>
        <w:jc w:val="center"/>
        <w:rPr>
          <w:sz w:val="40"/>
          <w:szCs w:val="40"/>
          <w:rtl/>
        </w:rPr>
      </w:pPr>
      <w:r>
        <w:rPr>
          <w:sz w:val="40"/>
          <w:szCs w:val="40"/>
          <w:rtl/>
        </w:rPr>
        <w:t>הסימטריה היא עדות נוספת</w:t>
      </w:r>
      <w:r>
        <w:rPr>
          <w:sz w:val="40"/>
          <w:szCs w:val="40"/>
          <w:rtl/>
        </w:rPr>
        <w:t xml:space="preserve"> לחוכמה העמוקה של הבריאה.</w:t>
      </w:r>
    </w:p>
    <w:p w:rsidR="00000000" w:rsidRDefault="00865CC4">
      <w:pPr>
        <w:bidi/>
        <w:spacing w:before="240"/>
        <w:jc w:val="center"/>
        <w:rPr>
          <w:sz w:val="40"/>
          <w:szCs w:val="40"/>
        </w:rPr>
      </w:pPr>
      <w:r>
        <w:rPr>
          <w:sz w:val="40"/>
          <w:szCs w:val="40"/>
          <w:rtl/>
        </w:rPr>
        <w:t>כדי להבין את החוכמה הזו אנו חוקרים את הסימטריה.</w:t>
      </w:r>
    </w:p>
    <w:p w:rsidR="00000000" w:rsidRDefault="00865CC4">
      <w:pPr>
        <w:bidi/>
        <w:spacing w:before="240"/>
        <w:jc w:val="center"/>
        <w:rPr>
          <w:sz w:val="40"/>
          <w:szCs w:val="40"/>
        </w:rPr>
      </w:pPr>
      <w:r>
        <w:rPr>
          <w:sz w:val="40"/>
          <w:szCs w:val="40"/>
          <w:rtl/>
        </w:rPr>
        <w:t>תחילה אנו מבינים מישור אחד של סימטריה, כמו הסימטריה של הפנים שלנו, או של נוף המשתקף במי האגם.</w:t>
      </w:r>
    </w:p>
    <w:p w:rsidR="00000000" w:rsidRDefault="00865CC4">
      <w:pPr>
        <w:bidi/>
        <w:spacing w:before="240"/>
        <w:jc w:val="center"/>
        <w:rPr>
          <w:sz w:val="40"/>
          <w:szCs w:val="40"/>
          <w:rtl/>
        </w:rPr>
      </w:pPr>
      <w:r>
        <w:rPr>
          <w:sz w:val="40"/>
          <w:szCs w:val="40"/>
          <w:rtl/>
        </w:rPr>
        <w:t xml:space="preserve">בהמשך, אנו מתבוננים בסידור עלי הכותרת בפרח, בפתיתי השלג, בכוכב הים, ומבינים שיש כאן כמה </w:t>
      </w:r>
      <w:r>
        <w:rPr>
          <w:sz w:val="40"/>
          <w:szCs w:val="40"/>
          <w:rtl/>
        </w:rPr>
        <w:t>מישורי סימטריה.</w:t>
      </w:r>
    </w:p>
    <w:p w:rsidR="00000000" w:rsidRDefault="00865CC4">
      <w:pPr>
        <w:bidi/>
        <w:spacing w:before="240"/>
        <w:jc w:val="center"/>
        <w:rPr>
          <w:sz w:val="40"/>
          <w:szCs w:val="40"/>
        </w:rPr>
      </w:pPr>
      <w:r>
        <w:rPr>
          <w:noProof/>
          <w:sz w:val="40"/>
          <w:szCs w:val="40"/>
        </w:rPr>
        <w:drawing>
          <wp:inline distT="0" distB="0" distL="0" distR="0">
            <wp:extent cx="2385060" cy="2385060"/>
            <wp:effectExtent l="0" t="0" r="0" b="0"/>
            <wp:docPr id="16" name="Picture 16" descr="http://paulscottinfo.ipage.com/fractals-in-nature/2/B10.snowflak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paulscottinfo.ipage.com/fractals-in-nature/2/B10.snowflake.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5060" cy="2385060"/>
                    </a:xfrm>
                    <a:prstGeom prst="rect">
                      <a:avLst/>
                    </a:prstGeom>
                    <a:noFill/>
                    <a:ln>
                      <a:noFill/>
                    </a:ln>
                  </pic:spPr>
                </pic:pic>
              </a:graphicData>
            </a:graphic>
          </wp:inline>
        </w:drawing>
      </w:r>
      <w:r>
        <w:rPr>
          <w:sz w:val="40"/>
          <w:szCs w:val="40"/>
        </w:rPr>
        <w:t xml:space="preserve"> </w:t>
      </w:r>
      <w:r>
        <w:rPr>
          <w:sz w:val="40"/>
          <w:szCs w:val="40"/>
          <w:rtl/>
        </w:rPr>
        <w:t xml:space="preserve">   </w:t>
      </w:r>
      <w:r>
        <w:rPr>
          <w:noProof/>
          <w:sz w:val="40"/>
          <w:szCs w:val="40"/>
        </w:rPr>
        <w:drawing>
          <wp:inline distT="0" distB="0" distL="0" distR="0">
            <wp:extent cx="2369820" cy="238506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369820" cy="2385060"/>
                    </a:xfrm>
                    <a:prstGeom prst="rect">
                      <a:avLst/>
                    </a:prstGeom>
                    <a:noFill/>
                    <a:ln>
                      <a:noFill/>
                    </a:ln>
                  </pic:spPr>
                </pic:pic>
              </a:graphicData>
            </a:graphic>
          </wp:inline>
        </w:drawing>
      </w:r>
      <w:r>
        <w:rPr>
          <w:sz w:val="40"/>
          <w:szCs w:val="40"/>
          <w:rtl/>
        </w:rPr>
        <w:t xml:space="preserve">   </w:t>
      </w:r>
      <w:r>
        <w:rPr>
          <w:noProof/>
          <w:sz w:val="40"/>
          <w:szCs w:val="40"/>
        </w:rPr>
        <w:drawing>
          <wp:inline distT="0" distB="0" distL="0" distR="0">
            <wp:extent cx="2423160" cy="2385060"/>
            <wp:effectExtent l="0" t="0" r="0" b="0"/>
            <wp:docPr id="1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423160" cy="2385060"/>
                    </a:xfrm>
                    <a:prstGeom prst="rect">
                      <a:avLst/>
                    </a:prstGeom>
                    <a:noFill/>
                    <a:ln>
                      <a:noFill/>
                    </a:ln>
                  </pic:spPr>
                </pic:pic>
              </a:graphicData>
            </a:graphic>
          </wp:inline>
        </w:drawing>
      </w:r>
      <w:r>
        <w:rPr>
          <w:sz w:val="40"/>
          <w:szCs w:val="40"/>
          <w:rtl/>
        </w:rPr>
        <w:t xml:space="preserve">   </w:t>
      </w:r>
      <w:r>
        <w:rPr>
          <w:noProof/>
          <w:sz w:val="40"/>
          <w:szCs w:val="40"/>
        </w:rPr>
        <w:drawing>
          <wp:inline distT="0" distB="0" distL="0" distR="0">
            <wp:extent cx="2164080" cy="2133600"/>
            <wp:effectExtent l="0" t="0" r="7620" b="0"/>
            <wp:docPr id="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164080" cy="2133600"/>
                    </a:xfrm>
                    <a:prstGeom prst="rect">
                      <a:avLst/>
                    </a:prstGeom>
                    <a:noFill/>
                    <a:ln>
                      <a:noFill/>
                    </a:ln>
                  </pic:spPr>
                </pic:pic>
              </a:graphicData>
            </a:graphic>
          </wp:inline>
        </w:drawing>
      </w:r>
    </w:p>
    <w:p w:rsidR="00000000" w:rsidRDefault="00865CC4">
      <w:pPr>
        <w:bidi/>
        <w:spacing w:before="240"/>
        <w:jc w:val="center"/>
        <w:rPr>
          <w:sz w:val="40"/>
          <w:szCs w:val="40"/>
        </w:rPr>
      </w:pPr>
      <w:r>
        <w:rPr>
          <w:sz w:val="40"/>
          <w:szCs w:val="40"/>
          <w:rtl/>
        </w:rPr>
        <w:t xml:space="preserve">הטבע מדגים באופן ברור את החלוקה הסימטרית של המעגל ואת המספר הרב של מישורי הסימטריה שבו, המעגל הוא הצורה הסימטרית ביותר במישור. </w:t>
      </w:r>
    </w:p>
    <w:p w:rsidR="00000000" w:rsidRDefault="00865CC4">
      <w:pPr>
        <w:bidi/>
        <w:spacing w:before="240"/>
        <w:jc w:val="center"/>
        <w:rPr>
          <w:sz w:val="40"/>
          <w:szCs w:val="40"/>
        </w:rPr>
      </w:pPr>
      <w:r>
        <w:rPr>
          <w:sz w:val="40"/>
          <w:szCs w:val="40"/>
          <w:rtl/>
        </w:rPr>
        <w:t>כשם שהמעגל מושלם במישור, הכדור מושלם במרחב, הוא הגוף הסימטרי ביותר.</w:t>
      </w:r>
    </w:p>
    <w:p w:rsidR="00000000" w:rsidRDefault="00865CC4">
      <w:pPr>
        <w:bidi/>
        <w:spacing w:before="240"/>
        <w:jc w:val="center"/>
        <w:rPr>
          <w:sz w:val="40"/>
          <w:szCs w:val="40"/>
        </w:rPr>
      </w:pPr>
      <w:r>
        <w:rPr>
          <w:noProof/>
          <w:sz w:val="40"/>
          <w:szCs w:val="40"/>
        </w:rPr>
        <w:drawing>
          <wp:inline distT="0" distB="0" distL="0" distR="0">
            <wp:extent cx="1699260" cy="1584960"/>
            <wp:effectExtent l="0" t="0" r="0" b="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699260" cy="1584960"/>
                    </a:xfrm>
                    <a:prstGeom prst="rect">
                      <a:avLst/>
                    </a:prstGeom>
                    <a:noFill/>
                    <a:ln>
                      <a:noFill/>
                    </a:ln>
                  </pic:spPr>
                </pic:pic>
              </a:graphicData>
            </a:graphic>
          </wp:inline>
        </w:drawing>
      </w:r>
      <w:r>
        <w:rPr>
          <w:sz w:val="40"/>
          <w:szCs w:val="40"/>
          <w:rtl/>
        </w:rPr>
        <w:t xml:space="preserve">   </w:t>
      </w:r>
      <w:r>
        <w:rPr>
          <w:noProof/>
          <w:sz w:val="40"/>
          <w:szCs w:val="40"/>
        </w:rPr>
        <w:drawing>
          <wp:inline distT="0" distB="0" distL="0" distR="0">
            <wp:extent cx="1859280" cy="1584960"/>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4">
                      <a:extLst>
                        <a:ext uri="{28A0092B-C50C-407E-A947-70E740481C1C}">
                          <a14:useLocalDpi xmlns:a14="http://schemas.microsoft.com/office/drawing/2010/main" val="0"/>
                        </a:ext>
                      </a:extLst>
                    </a:blip>
                    <a:srcRect l="17053" r="18781" b="16362"/>
                    <a:stretch>
                      <a:fillRect/>
                    </a:stretch>
                  </pic:blipFill>
                  <pic:spPr bwMode="auto">
                    <a:xfrm>
                      <a:off x="0" y="0"/>
                      <a:ext cx="1859280" cy="1584960"/>
                    </a:xfrm>
                    <a:prstGeom prst="rect">
                      <a:avLst/>
                    </a:prstGeom>
                    <a:noFill/>
                    <a:ln>
                      <a:noFill/>
                    </a:ln>
                  </pic:spPr>
                </pic:pic>
              </a:graphicData>
            </a:graphic>
          </wp:inline>
        </w:drawing>
      </w:r>
      <w:r>
        <w:rPr>
          <w:sz w:val="40"/>
          <w:szCs w:val="40"/>
          <w:rtl/>
        </w:rPr>
        <w:t xml:space="preserve">   </w:t>
      </w:r>
      <w:r>
        <w:rPr>
          <w:noProof/>
          <w:sz w:val="40"/>
          <w:szCs w:val="40"/>
        </w:rPr>
        <w:drawing>
          <wp:inline distT="0" distB="0" distL="0" distR="0">
            <wp:extent cx="1470660" cy="1584960"/>
            <wp:effectExtent l="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470660" cy="1584960"/>
                    </a:xfrm>
                    <a:prstGeom prst="rect">
                      <a:avLst/>
                    </a:prstGeom>
                    <a:noFill/>
                    <a:ln>
                      <a:noFill/>
                    </a:ln>
                  </pic:spPr>
                </pic:pic>
              </a:graphicData>
            </a:graphic>
          </wp:inline>
        </w:drawing>
      </w:r>
      <w:r>
        <w:rPr>
          <w:sz w:val="40"/>
          <w:szCs w:val="40"/>
          <w:rtl/>
        </w:rPr>
        <w:t xml:space="preserve">   </w:t>
      </w:r>
      <w:r>
        <w:rPr>
          <w:noProof/>
          <w:sz w:val="40"/>
          <w:szCs w:val="40"/>
        </w:rPr>
        <w:drawing>
          <wp:inline distT="0" distB="0" distL="0" distR="0">
            <wp:extent cx="1508760" cy="1584960"/>
            <wp:effectExtent l="0" t="0" r="0" b="0"/>
            <wp:docPr id="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508760" cy="1584960"/>
                    </a:xfrm>
                    <a:prstGeom prst="rect">
                      <a:avLst/>
                    </a:prstGeom>
                    <a:noFill/>
                    <a:ln>
                      <a:noFill/>
                    </a:ln>
                  </pic:spPr>
                </pic:pic>
              </a:graphicData>
            </a:graphic>
          </wp:inline>
        </w:drawing>
      </w:r>
    </w:p>
    <w:p w:rsidR="00000000" w:rsidRDefault="00865CC4">
      <w:pPr>
        <w:bidi/>
        <w:spacing w:before="240"/>
        <w:jc w:val="center"/>
        <w:rPr>
          <w:sz w:val="40"/>
          <w:szCs w:val="40"/>
          <w:rtl/>
        </w:rPr>
      </w:pPr>
      <w:r>
        <w:rPr>
          <w:sz w:val="40"/>
          <w:szCs w:val="40"/>
          <w:rtl/>
        </w:rPr>
        <w:t xml:space="preserve">הפשטות המושלמת </w:t>
      </w:r>
      <w:r>
        <w:rPr>
          <w:sz w:val="40"/>
          <w:szCs w:val="40"/>
          <w:rtl/>
        </w:rPr>
        <w:t>של הכדור מהווה אתגר, כל תוספת לכדור תפגע בשלמות שלו, אם נסמן עליו נקודה הוא כבר לא יהיה סימטרי, האם נוכל לסמן על כדור כמה נקודות ולסדר אותן בצורה סימטרית?</w:t>
      </w:r>
    </w:p>
    <w:p w:rsidR="00000000" w:rsidRDefault="00865CC4">
      <w:pPr>
        <w:bidi/>
        <w:spacing w:before="240"/>
        <w:jc w:val="center"/>
        <w:rPr>
          <w:sz w:val="40"/>
          <w:szCs w:val="40"/>
          <w:rtl/>
        </w:rPr>
      </w:pPr>
      <w:r>
        <w:rPr>
          <w:sz w:val="40"/>
          <w:szCs w:val="40"/>
          <w:rtl/>
        </w:rPr>
        <w:t>כאן האתגר גדול במיוחד כי הטבע לא עוזר לנו, לא רואים בטבע חלוקות של כדור כשם שרואים חלוקות של המעגל,</w:t>
      </w:r>
      <w:r>
        <w:rPr>
          <w:rFonts w:hint="cs"/>
          <w:sz w:val="40"/>
          <w:szCs w:val="40"/>
        </w:rPr>
        <w:t xml:space="preserve"> </w:t>
      </w:r>
      <w:r>
        <w:rPr>
          <w:sz w:val="40"/>
          <w:szCs w:val="40"/>
          <w:rtl/>
        </w:rPr>
        <w:t xml:space="preserve"> </w:t>
      </w:r>
      <w:r>
        <w:rPr>
          <w:sz w:val="40"/>
          <w:szCs w:val="40"/>
          <w:rtl/>
        </w:rPr>
        <w:t>חלוקות כאלה קיימות בטבע אבל בגדלים מיקרוסקופיים שלא ניתן היה לראות באותה תקופה. נראה שהטבע מסתיר מאתנו את החלוקות של הכדור, וכך "מגלגל" אלינו את האתגר. האנשים הסקרנים בסקוטלנד בתקופה הנאוליתית נענו לאתגר. ואכן, הגילוי היה גילוי משמעותי, חמשת הגופים קיבלו מ</w:t>
      </w:r>
      <w:r>
        <w:rPr>
          <w:sz w:val="40"/>
          <w:szCs w:val="40"/>
          <w:rtl/>
        </w:rPr>
        <w:t xml:space="preserve">עמד מיסטי סימבולי לאורך ההיסטוריה עם הקשר ישיר ליסודות הבריאה, לפרופורציה האלוהית וכד'. המעמד המיוחד נוצר כנראה מהתחושה שהצלחנו לגלות חלק מסודות הבריאה. </w:t>
      </w:r>
    </w:p>
    <w:p w:rsidR="00865CC4" w:rsidRDefault="00865CC4">
      <w:pPr>
        <w:bidi/>
        <w:spacing w:before="240"/>
        <w:jc w:val="center"/>
        <w:rPr>
          <w:sz w:val="40"/>
          <w:szCs w:val="40"/>
          <w:rtl/>
        </w:rPr>
      </w:pPr>
    </w:p>
    <w:sectPr w:rsidR="00865CC4">
      <w:pgSz w:w="12240" w:h="15840"/>
      <w:pgMar w:top="1440" w:right="1800" w:bottom="1440" w:left="1800" w:header="708" w:footer="708"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web"/>
  <w:zoom w:val="bestFit" w:percent="222"/>
  <w:proofState w:spelling="clean" w:grammar="clean"/>
  <w:attachedTemplate r:id="rId1"/>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459C0"/>
    <w:rsid w:val="000459C0"/>
    <w:rsid w:val="00865CC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5:chartTrackingRefBased/>
  <w15:docId w15:val="{2A8E237C-C413-4C09-ABB9-1AE7E4C0B98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0" w:qFormat="1"/>
    <w:lsdException w:name="Emphasis"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200" w:line="276" w:lineRule="auto"/>
    </w:pPr>
    <w:rPr>
      <w:rFonts w:asciiTheme="minorHAnsi" w:eastAsiaTheme="minorHAnsi" w:hAnsiTheme="minorHAnsi" w:cstheme="minorBidi"/>
      <w:sz w:val="22"/>
      <w:szCs w:val="22"/>
    </w:rPr>
  </w:style>
  <w:style w:type="paragraph" w:styleId="Heading2">
    <w:name w:val="heading 2"/>
    <w:basedOn w:val="Normal"/>
    <w:next w:val="Normal"/>
    <w:link w:val="Heading2Char"/>
    <w:semiHidden/>
    <w:unhideWhenUsed/>
    <w:qFormat/>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semiHidden/>
    <w:locked/>
    <w:rPr>
      <w:rFonts w:asciiTheme="majorHAnsi" w:eastAsiaTheme="majorEastAsia" w:hAnsiTheme="majorHAnsi" w:cstheme="majorBidi" w:hint="default"/>
      <w:b/>
      <w:bCs/>
      <w:color w:val="4F81BD" w:themeColor="accent1"/>
      <w:sz w:val="26"/>
      <w:szCs w:val="26"/>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paragraph" w:styleId="Subtitle">
    <w:name w:val="Subtitle"/>
    <w:basedOn w:val="Normal"/>
    <w:next w:val="Normal"/>
    <w:link w:val="SubtitleChar"/>
    <w:uiPriority w:val="99"/>
    <w:semiHidden/>
    <w:qFormat/>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99"/>
    <w:locked/>
    <w:rPr>
      <w:rFonts w:asciiTheme="majorHAnsi" w:eastAsiaTheme="majorEastAsia" w:hAnsiTheme="majorHAnsi" w:cstheme="majorBidi" w:hint="default"/>
      <w:i/>
      <w:iCs/>
      <w:color w:val="4F81BD" w:themeColor="accent1"/>
      <w:spacing w:val="15"/>
      <w:sz w:val="24"/>
      <w:szCs w:val="24"/>
    </w:rPr>
  </w:style>
  <w:style w:type="paragraph" w:styleId="BalloonText">
    <w:name w:val="Balloon Text"/>
    <w:basedOn w:val="Normal"/>
    <w:link w:val="BalloonTextChar"/>
    <w:uiPriority w:val="99"/>
    <w:semiHidden/>
    <w:unhideWhenUsed/>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locked/>
    <w:rPr>
      <w:rFonts w:ascii="Segoe UI" w:eastAsiaTheme="minorHAnsi" w:hAnsi="Segoe UI" w:cs="Segoe UI" w:hint="default"/>
      <w:sz w:val="18"/>
      <w:szCs w:val="18"/>
    </w:rPr>
  </w:style>
  <w:style w:type="character" w:styleId="Emphasis">
    <w:name w:val="Emphasis"/>
    <w:basedOn w:val="DefaultParagraphFont"/>
    <w:qFormat/>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g"/><Relationship Id="rId13" Type="http://schemas.openxmlformats.org/officeDocument/2006/relationships/image" Target="media/image10.jpg"/><Relationship Id="rId18" Type="http://schemas.openxmlformats.org/officeDocument/2006/relationships/image" Target="media/image15.jp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jp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gif"/><Relationship Id="rId11" Type="http://schemas.openxmlformats.org/officeDocument/2006/relationships/image" Target="media/image8.jpg"/><Relationship Id="rId24" Type="http://schemas.openxmlformats.org/officeDocument/2006/relationships/image" Target="media/image21.png"/><Relationship Id="rId5" Type="http://schemas.openxmlformats.org/officeDocument/2006/relationships/image" Target="media/image2.gif"/><Relationship Id="rId15" Type="http://schemas.openxmlformats.org/officeDocument/2006/relationships/image" Target="media/image12.png"/><Relationship Id="rId23" Type="http://schemas.openxmlformats.org/officeDocument/2006/relationships/image" Target="media/image20.jpg"/><Relationship Id="rId28" Type="http://schemas.openxmlformats.org/officeDocument/2006/relationships/theme" Target="theme/theme1.xml"/><Relationship Id="rId10" Type="http://schemas.openxmlformats.org/officeDocument/2006/relationships/image" Target="media/image7.jpg"/><Relationship Id="rId19" Type="http://schemas.openxmlformats.org/officeDocument/2006/relationships/image" Target="media/image16.jpg"/><Relationship Id="rId4" Type="http://schemas.openxmlformats.org/officeDocument/2006/relationships/image" Target="media/image1.gif"/><Relationship Id="rId9" Type="http://schemas.openxmlformats.org/officeDocument/2006/relationships/image" Target="media/image6.jp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Norma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Pages>
  <Words>748</Words>
  <Characters>4270</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Baruch</dc:creator>
  <cp:keywords/>
  <dc:description/>
  <cp:lastModifiedBy>Baruch</cp:lastModifiedBy>
  <cp:revision>2</cp:revision>
  <dcterms:created xsi:type="dcterms:W3CDTF">2016-09-30T12:48:00Z</dcterms:created>
  <dcterms:modified xsi:type="dcterms:W3CDTF">2016-09-30T12:48:00Z</dcterms:modified>
</cp:coreProperties>
</file>